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9B" w:rsidRPr="0049609B" w:rsidRDefault="0049609B" w:rsidP="0049609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proofErr w:type="gramStart"/>
      <w:r w:rsidRPr="0049609B">
        <w:rPr>
          <w:b/>
          <w:sz w:val="28"/>
          <w:szCs w:val="28"/>
        </w:rPr>
        <w:t>В региональном Роскадастре рассказали о порядке предоставления сведений ЕГРН</w:t>
      </w:r>
      <w:proofErr w:type="gramEnd"/>
    </w:p>
    <w:p w:rsidR="0049609B" w:rsidRPr="0049609B" w:rsidRDefault="0049609B" w:rsidP="00496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09B">
        <w:rPr>
          <w:sz w:val="28"/>
          <w:szCs w:val="28"/>
        </w:rPr>
        <w:t>4 мая в филиале ППК «</w:t>
      </w:r>
      <w:hyperlink r:id="rId4" w:history="1">
        <w:r w:rsidRPr="0049609B">
          <w:rPr>
            <w:rStyle w:val="a4"/>
            <w:sz w:val="28"/>
            <w:szCs w:val="28"/>
          </w:rPr>
          <w:t>Роскадастр</w:t>
        </w:r>
      </w:hyperlink>
      <w:r w:rsidRPr="0049609B">
        <w:rPr>
          <w:sz w:val="28"/>
          <w:szCs w:val="28"/>
        </w:rPr>
        <w:t>» по Новосибирской области прошла горячая линия, посвященная порядку предоставления сведений Единого государственного реестра недвижимости (ЕГРН). Большинство поступивших вопросов было связано с изменениями, вступившими 1 марта 2023 года.</w:t>
      </w:r>
    </w:p>
    <w:p w:rsidR="00C85A1A" w:rsidRPr="0049609B" w:rsidRDefault="0049609B" w:rsidP="00496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09B">
        <w:rPr>
          <w:sz w:val="28"/>
          <w:szCs w:val="28"/>
        </w:rPr>
        <w:t>Так, с</w:t>
      </w:r>
      <w:r w:rsidR="00C85A1A" w:rsidRPr="0049609B">
        <w:rPr>
          <w:sz w:val="28"/>
          <w:szCs w:val="28"/>
        </w:rPr>
        <w:t xml:space="preserve"> 1 марта 2023 </w:t>
      </w:r>
      <w:r w:rsidR="000260C3">
        <w:rPr>
          <w:sz w:val="28"/>
          <w:szCs w:val="28"/>
        </w:rPr>
        <w:t xml:space="preserve">года </w:t>
      </w:r>
      <w:r w:rsidR="00C85A1A" w:rsidRPr="0049609B">
        <w:rPr>
          <w:sz w:val="28"/>
          <w:szCs w:val="28"/>
        </w:rPr>
        <w:t xml:space="preserve">вступили в силу законодательные изменения, обеспечивающие дополнительную защиту персональных данных граждан. В общедоступных выписках </w:t>
      </w:r>
      <w:r w:rsidR="000260C3">
        <w:rPr>
          <w:sz w:val="28"/>
          <w:szCs w:val="28"/>
        </w:rPr>
        <w:t xml:space="preserve">из ЕГРН </w:t>
      </w:r>
      <w:r w:rsidR="00C85A1A" w:rsidRPr="0049609B">
        <w:rPr>
          <w:sz w:val="28"/>
          <w:szCs w:val="28"/>
        </w:rPr>
        <w:t>добавилась графа «Сведения о возможности предоставления третьим лицам персональных данных физического лица».</w:t>
      </w:r>
    </w:p>
    <w:p w:rsidR="00C85A1A" w:rsidRPr="0049609B" w:rsidRDefault="00C85A1A" w:rsidP="00496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09B">
        <w:rPr>
          <w:sz w:val="28"/>
          <w:szCs w:val="28"/>
        </w:rPr>
        <w:t>Данные правообладателей в выписке из ЕГРН доступны только при условии, если владелец недвижимости открыл сведения о своих ФИО и дате рождения по специальному заявлению. При отсутствии такой записи сведения из ЕГРН могут быть представлены по запросу нотариуса на основании письменного заявления и исключительно в целях защиты прав и законных интересов граждан.</w:t>
      </w:r>
    </w:p>
    <w:p w:rsidR="00C85A1A" w:rsidRPr="0049609B" w:rsidRDefault="00C85A1A" w:rsidP="00496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09B">
        <w:rPr>
          <w:sz w:val="28"/>
          <w:szCs w:val="28"/>
        </w:rPr>
        <w:t xml:space="preserve">Чтобы сделать сведения доступными, собственник может внести соответствующую запись в ЕГРН, обратившись в Росреестр через информационные каналы взаимодействия банков и Росреестра, </w:t>
      </w:r>
      <w:r w:rsidR="006E5511">
        <w:rPr>
          <w:sz w:val="28"/>
          <w:szCs w:val="28"/>
        </w:rPr>
        <w:t xml:space="preserve">офисы </w:t>
      </w:r>
      <w:hyperlink r:id="rId5" w:history="1">
        <w:r w:rsidRPr="006E5511">
          <w:rPr>
            <w:rStyle w:val="a4"/>
            <w:sz w:val="28"/>
            <w:szCs w:val="28"/>
          </w:rPr>
          <w:t>МФЦ</w:t>
        </w:r>
      </w:hyperlink>
      <w:r w:rsidRPr="0049609B">
        <w:rPr>
          <w:sz w:val="28"/>
          <w:szCs w:val="28"/>
        </w:rPr>
        <w:t xml:space="preserve">, официальный сайт </w:t>
      </w:r>
      <w:hyperlink r:id="rId6" w:history="1">
        <w:r w:rsidRPr="0049609B">
          <w:rPr>
            <w:rStyle w:val="a4"/>
            <w:sz w:val="28"/>
            <w:szCs w:val="28"/>
          </w:rPr>
          <w:t>ведомства</w:t>
        </w:r>
      </w:hyperlink>
      <w:r w:rsidRPr="0049609B">
        <w:rPr>
          <w:sz w:val="28"/>
          <w:szCs w:val="28"/>
        </w:rPr>
        <w:t xml:space="preserve">, портал </w:t>
      </w:r>
      <w:hyperlink r:id="rId7" w:history="1">
        <w:r w:rsidRPr="006E5511">
          <w:rPr>
            <w:rStyle w:val="a4"/>
            <w:sz w:val="28"/>
            <w:szCs w:val="28"/>
          </w:rPr>
          <w:t>Госуслуг</w:t>
        </w:r>
      </w:hyperlink>
      <w:r w:rsidRPr="0049609B">
        <w:rPr>
          <w:sz w:val="28"/>
          <w:szCs w:val="28"/>
        </w:rPr>
        <w:t xml:space="preserve">. </w:t>
      </w:r>
    </w:p>
    <w:p w:rsidR="00C85A1A" w:rsidRPr="0049609B" w:rsidRDefault="00C85A1A" w:rsidP="00496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09B">
        <w:rPr>
          <w:sz w:val="28"/>
          <w:szCs w:val="28"/>
        </w:rPr>
        <w:t xml:space="preserve">Также заявители могут проверить достоверность выписки из ЕГРН с помощью специального QR-кода через сайт Росреестра. </w:t>
      </w:r>
      <w:r w:rsidR="006E5511" w:rsidRPr="006E5511">
        <w:rPr>
          <w:iCs/>
          <w:sz w:val="28"/>
          <w:szCs w:val="28"/>
        </w:rPr>
        <w:t xml:space="preserve">Отсканировав </w:t>
      </w:r>
      <w:r w:rsidR="006E5511" w:rsidRPr="006E5511">
        <w:rPr>
          <w:sz w:val="28"/>
          <w:szCs w:val="28"/>
        </w:rPr>
        <w:t xml:space="preserve">QR-код, расположенный на выписке </w:t>
      </w:r>
      <w:r w:rsidR="006E5511" w:rsidRPr="006E5511">
        <w:rPr>
          <w:iCs/>
          <w:sz w:val="28"/>
          <w:szCs w:val="28"/>
        </w:rPr>
        <w:t xml:space="preserve">в правом верхнем углу, </w:t>
      </w:r>
      <w:r w:rsidR="000260C3">
        <w:rPr>
          <w:iCs/>
          <w:sz w:val="28"/>
          <w:szCs w:val="28"/>
        </w:rPr>
        <w:t>граждане могут</w:t>
      </w:r>
      <w:r w:rsidR="006E5511" w:rsidRPr="006E5511">
        <w:rPr>
          <w:iCs/>
          <w:sz w:val="28"/>
          <w:szCs w:val="28"/>
        </w:rPr>
        <w:t xml:space="preserve"> получить подтверждение подлинности сведений либо их опровержение.</w:t>
      </w:r>
      <w:r w:rsidR="006E5511" w:rsidRPr="0049609B">
        <w:rPr>
          <w:sz w:val="28"/>
          <w:szCs w:val="28"/>
        </w:rPr>
        <w:t xml:space="preserve"> </w:t>
      </w:r>
      <w:r w:rsidRPr="0049609B">
        <w:rPr>
          <w:sz w:val="28"/>
          <w:szCs w:val="28"/>
        </w:rPr>
        <w:t xml:space="preserve">Сервис проверки сведений является дополнительным механизмом защиты прав заявителей и </w:t>
      </w:r>
      <w:r w:rsidR="000260C3">
        <w:rPr>
          <w:sz w:val="28"/>
          <w:szCs w:val="28"/>
        </w:rPr>
        <w:t>помогает</w:t>
      </w:r>
      <w:r w:rsidRPr="0049609B">
        <w:rPr>
          <w:sz w:val="28"/>
          <w:szCs w:val="28"/>
        </w:rPr>
        <w:t xml:space="preserve"> исключить потенциальные риски при проведении сделки.</w:t>
      </w:r>
    </w:p>
    <w:p w:rsidR="0023636F" w:rsidRDefault="0023636F"/>
    <w:sectPr w:rsidR="0023636F" w:rsidSect="0023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A1A"/>
    <w:rsid w:val="000260C3"/>
    <w:rsid w:val="0023636F"/>
    <w:rsid w:val="0049609B"/>
    <w:rsid w:val="006E5511"/>
    <w:rsid w:val="008F7B90"/>
    <w:rsid w:val="00C8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85A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" TargetMode="External"/><Relationship Id="rId5" Type="http://schemas.openxmlformats.org/officeDocument/2006/relationships/hyperlink" Target="https://www.mfc-nso.ru" TargetMode="External"/><Relationship Id="rId4" Type="http://schemas.openxmlformats.org/officeDocument/2006/relationships/hyperlink" Target="https://kadastr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3</cp:revision>
  <dcterms:created xsi:type="dcterms:W3CDTF">2023-05-05T06:29:00Z</dcterms:created>
  <dcterms:modified xsi:type="dcterms:W3CDTF">2023-05-05T07:22:00Z</dcterms:modified>
</cp:coreProperties>
</file>